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0C55" w14:textId="77777777"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14:paraId="7056FE41" w14:textId="77777777"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14:paraId="2D14FF7D" w14:textId="77777777" w:rsidR="00964540" w:rsidRPr="00B1279C" w:rsidRDefault="00964540" w:rsidP="00832742">
      <w:pPr>
        <w:jc w:val="center"/>
        <w:rPr>
          <w:rFonts w:ascii="Arial" w:hAnsi="Arial" w:cs="Arial"/>
          <w:sz w:val="18"/>
          <w:szCs w:val="18"/>
        </w:rPr>
      </w:pPr>
    </w:p>
    <w:p w14:paraId="5464FA99" w14:textId="1FCD5A36" w:rsidR="00832742" w:rsidRDefault="00790DDA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18</w:t>
      </w:r>
      <w:r w:rsidR="00832742">
        <w:rPr>
          <w:rFonts w:ascii="Arial" w:hAnsi="Arial" w:cs="Arial"/>
        </w:rPr>
        <w:t>, 202</w:t>
      </w:r>
      <w:r w:rsidR="00593CC2">
        <w:rPr>
          <w:rFonts w:ascii="Arial" w:hAnsi="Arial" w:cs="Arial"/>
        </w:rPr>
        <w:t>6</w:t>
      </w:r>
    </w:p>
    <w:p w14:paraId="40EEAA81" w14:textId="77777777" w:rsidR="00832742" w:rsidRPr="00B1279C" w:rsidRDefault="00832742" w:rsidP="00832742">
      <w:pPr>
        <w:jc w:val="center"/>
        <w:rPr>
          <w:rFonts w:ascii="Arial" w:hAnsi="Arial" w:cs="Arial"/>
          <w:sz w:val="18"/>
          <w:szCs w:val="18"/>
        </w:rPr>
      </w:pPr>
    </w:p>
    <w:p w14:paraId="48CAA528" w14:textId="2D0620DF" w:rsidR="00790DDA" w:rsidRDefault="00790DDA" w:rsidP="00790DDA">
      <w:pPr>
        <w:rPr>
          <w:rFonts w:ascii="Arial" w:hAnsi="Arial" w:cs="Arial"/>
        </w:rPr>
      </w:pPr>
      <w:r>
        <w:rPr>
          <w:rFonts w:ascii="Arial" w:hAnsi="Arial" w:cs="Arial"/>
        </w:rPr>
        <w:t>Clay County Redevelopment Commission was called to order by President Lance Hofmann, at 6:00 p.m. Those in attendance were commission members Jan Howell, Vickie Mace, Steve Withers, David Schuck and Lance Hofmann. Amy Adams</w:t>
      </w:r>
      <w:r w:rsidR="008204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non-voting member</w:t>
      </w:r>
      <w:r w:rsidR="009E7B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present. Patti Foxx made the following record to wit:</w:t>
      </w:r>
    </w:p>
    <w:p w14:paraId="1F0FF86C" w14:textId="24E38DFB" w:rsidR="00832742" w:rsidRPr="001761CE" w:rsidRDefault="00832742" w:rsidP="00832742">
      <w:pPr>
        <w:rPr>
          <w:rFonts w:ascii="Arial" w:hAnsi="Arial" w:cs="Arial"/>
          <w:sz w:val="16"/>
          <w:szCs w:val="16"/>
        </w:rPr>
      </w:pPr>
    </w:p>
    <w:p w14:paraId="0E80E399" w14:textId="34DB561C" w:rsidR="00832742" w:rsidRPr="00AF168D" w:rsidRDefault="00956A7C" w:rsidP="00832742">
      <w:pPr>
        <w:tabs>
          <w:tab w:val="left" w:pos="19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Vickie Mace </w:t>
      </w:r>
      <w:r w:rsidR="00832742">
        <w:rPr>
          <w:rFonts w:ascii="Arial" w:hAnsi="Arial" w:cs="Arial"/>
        </w:rPr>
        <w:t xml:space="preserve">led the Pledge to the Flag, followed with prayer by </w:t>
      </w:r>
      <w:r>
        <w:rPr>
          <w:rFonts w:ascii="Arial" w:hAnsi="Arial" w:cs="Arial"/>
        </w:rPr>
        <w:t>Dave Schuck</w:t>
      </w:r>
      <w:r w:rsidR="00832742">
        <w:rPr>
          <w:rFonts w:ascii="Arial" w:hAnsi="Arial" w:cs="Arial"/>
        </w:rPr>
        <w:t xml:space="preserve">. </w:t>
      </w:r>
    </w:p>
    <w:p w14:paraId="01A81AAF" w14:textId="77777777" w:rsidR="00832742" w:rsidRPr="001761CE" w:rsidRDefault="00832742" w:rsidP="00832742">
      <w:pPr>
        <w:rPr>
          <w:rFonts w:ascii="Arial" w:hAnsi="Arial" w:cs="Arial"/>
          <w:b/>
          <w:sz w:val="20"/>
          <w:szCs w:val="20"/>
        </w:rPr>
      </w:pPr>
    </w:p>
    <w:p w14:paraId="29146499" w14:textId="4C5B402F"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</w:t>
      </w:r>
      <w:r w:rsidR="00790DDA">
        <w:rPr>
          <w:rFonts w:ascii="Arial" w:hAnsi="Arial" w:cs="Arial"/>
        </w:rPr>
        <w:t>January 21</w:t>
      </w:r>
      <w:r>
        <w:rPr>
          <w:rFonts w:ascii="Arial" w:hAnsi="Arial" w:cs="Arial"/>
        </w:rPr>
        <w:t>, 202</w:t>
      </w:r>
      <w:r w:rsidR="00790DD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minutes was made by Jan Howell and seconded by </w:t>
      </w:r>
      <w:r w:rsidR="00790DDA">
        <w:rPr>
          <w:rFonts w:ascii="Arial" w:hAnsi="Arial" w:cs="Arial"/>
        </w:rPr>
        <w:t>Steve Withers</w:t>
      </w:r>
      <w:r>
        <w:rPr>
          <w:rFonts w:ascii="Arial" w:hAnsi="Arial" w:cs="Arial"/>
        </w:rPr>
        <w:t xml:space="preserve">.  Motion carried </w:t>
      </w:r>
      <w:r w:rsidR="004501A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14:paraId="0E63FDD4" w14:textId="77777777" w:rsidR="00832742" w:rsidRPr="001761CE" w:rsidRDefault="00832742" w:rsidP="00832742">
      <w:pPr>
        <w:rPr>
          <w:rFonts w:ascii="Arial" w:hAnsi="Arial" w:cs="Arial"/>
          <w:sz w:val="18"/>
          <w:szCs w:val="18"/>
        </w:rPr>
      </w:pPr>
    </w:p>
    <w:p w14:paraId="060AE2D6" w14:textId="4C43838A" w:rsidR="00DC3AAB" w:rsidRDefault="00790DDA" w:rsidP="00832742">
      <w:pPr>
        <w:rPr>
          <w:rFonts w:ascii="Arial" w:hAnsi="Arial" w:cs="Arial"/>
        </w:rPr>
      </w:pPr>
      <w:r>
        <w:rPr>
          <w:rFonts w:ascii="Arial" w:hAnsi="Arial" w:cs="Arial"/>
        </w:rPr>
        <w:t>Brian</w:t>
      </w:r>
      <w:r w:rsidR="0082048C">
        <w:rPr>
          <w:rFonts w:ascii="Arial" w:hAnsi="Arial" w:cs="Arial"/>
        </w:rPr>
        <w:t xml:space="preserve"> Deakins</w:t>
      </w:r>
      <w:r>
        <w:rPr>
          <w:rFonts w:ascii="Arial" w:hAnsi="Arial" w:cs="Arial"/>
        </w:rPr>
        <w:t xml:space="preserve">, </w:t>
      </w:r>
      <w:r w:rsidR="0082048C">
        <w:rPr>
          <w:rFonts w:ascii="Arial" w:hAnsi="Arial" w:cs="Arial"/>
        </w:rPr>
        <w:t xml:space="preserve">representing </w:t>
      </w:r>
      <w:r>
        <w:rPr>
          <w:rFonts w:ascii="Arial" w:hAnsi="Arial" w:cs="Arial"/>
        </w:rPr>
        <w:t>KIHM Metals</w:t>
      </w:r>
      <w:r w:rsidR="008204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gave a presentation for the abatement request. </w:t>
      </w:r>
      <w:r w:rsidR="0082048C">
        <w:rPr>
          <w:rFonts w:ascii="Arial" w:hAnsi="Arial" w:cs="Arial"/>
        </w:rPr>
        <w:t>He a</w:t>
      </w:r>
      <w:r w:rsidR="001761CE">
        <w:rPr>
          <w:rFonts w:ascii="Arial" w:hAnsi="Arial" w:cs="Arial"/>
        </w:rPr>
        <w:t>nswer</w:t>
      </w:r>
      <w:r w:rsidR="0082048C">
        <w:rPr>
          <w:rFonts w:ascii="Arial" w:hAnsi="Arial" w:cs="Arial"/>
        </w:rPr>
        <w:t>ed</w:t>
      </w:r>
      <w:r w:rsidR="001761CE">
        <w:rPr>
          <w:rFonts w:ascii="Arial" w:hAnsi="Arial" w:cs="Arial"/>
        </w:rPr>
        <w:t xml:space="preserve"> questions </w:t>
      </w:r>
      <w:r w:rsidR="0082048C">
        <w:rPr>
          <w:rFonts w:ascii="Arial" w:hAnsi="Arial" w:cs="Arial"/>
        </w:rPr>
        <w:t xml:space="preserve">from the Commission members about their abatement request. </w:t>
      </w:r>
    </w:p>
    <w:p w14:paraId="551A3380" w14:textId="6936A4B1" w:rsidR="00ED68AB" w:rsidRPr="00B1279C" w:rsidRDefault="00ED68AB" w:rsidP="00832742">
      <w:pPr>
        <w:rPr>
          <w:rFonts w:ascii="Arial" w:hAnsi="Arial" w:cs="Arial"/>
          <w:sz w:val="16"/>
          <w:szCs w:val="16"/>
        </w:rPr>
      </w:pPr>
    </w:p>
    <w:p w14:paraId="7059096B" w14:textId="189DEE00" w:rsidR="00ED68AB" w:rsidRDefault="00ED68AB" w:rsidP="00832742">
      <w:pPr>
        <w:rPr>
          <w:rFonts w:ascii="Arial" w:hAnsi="Arial" w:cs="Arial"/>
        </w:rPr>
      </w:pPr>
      <w:r>
        <w:rPr>
          <w:rFonts w:ascii="Arial" w:hAnsi="Arial" w:cs="Arial"/>
        </w:rPr>
        <w:t>Here is the Resolution 2026-03:</w:t>
      </w:r>
    </w:p>
    <w:p w14:paraId="7DC021D4" w14:textId="4EDECC2F" w:rsidR="00ED68AB" w:rsidRDefault="00ED68AB" w:rsidP="00832742">
      <w:pPr>
        <w:rPr>
          <w:rFonts w:ascii="Arial" w:hAnsi="Arial" w:cs="Arial"/>
        </w:rPr>
      </w:pPr>
    </w:p>
    <w:p w14:paraId="61BB3734" w14:textId="77777777" w:rsidR="00ED68AB" w:rsidRPr="001D695E" w:rsidRDefault="00ED68AB" w:rsidP="00ED68AB">
      <w:pPr>
        <w:ind w:firstLine="720"/>
        <w:jc w:val="center"/>
        <w:rPr>
          <w:b/>
          <w:bCs/>
          <w:sz w:val="28"/>
          <w:szCs w:val="28"/>
        </w:rPr>
      </w:pPr>
      <w:r w:rsidRPr="001D695E">
        <w:rPr>
          <w:b/>
          <w:bCs/>
          <w:sz w:val="28"/>
          <w:szCs w:val="28"/>
        </w:rPr>
        <w:t>RESOLUTION NO. 202</w:t>
      </w:r>
      <w:r>
        <w:rPr>
          <w:b/>
          <w:bCs/>
          <w:sz w:val="28"/>
          <w:szCs w:val="28"/>
        </w:rPr>
        <w:t>6-03</w:t>
      </w:r>
    </w:p>
    <w:p w14:paraId="6641BB00" w14:textId="77777777" w:rsidR="00ED68AB" w:rsidRPr="001D695E" w:rsidRDefault="00ED68AB" w:rsidP="00ED68AB">
      <w:pPr>
        <w:ind w:firstLine="720"/>
        <w:jc w:val="center"/>
        <w:rPr>
          <w:b/>
          <w:bCs/>
          <w:sz w:val="28"/>
          <w:szCs w:val="28"/>
        </w:rPr>
      </w:pPr>
      <w:r w:rsidRPr="001D695E">
        <w:rPr>
          <w:b/>
          <w:bCs/>
          <w:sz w:val="28"/>
          <w:szCs w:val="28"/>
        </w:rPr>
        <w:t>OF THE CLAY COUNTY</w:t>
      </w:r>
      <w:r>
        <w:rPr>
          <w:b/>
          <w:bCs/>
          <w:sz w:val="28"/>
          <w:szCs w:val="28"/>
        </w:rPr>
        <w:t xml:space="preserve"> Redevelopment Commission</w:t>
      </w:r>
    </w:p>
    <w:p w14:paraId="02AFEB89" w14:textId="77777777" w:rsidR="00ED68AB" w:rsidRDefault="00ED68AB" w:rsidP="00ED68AB">
      <w:pPr>
        <w:pBdr>
          <w:bottom w:val="single" w:sz="6" w:space="1" w:color="auto"/>
        </w:pBdr>
        <w:ind w:firstLine="7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Turnout Metals, LLC (Real Property Tax Abatement)</w:t>
      </w:r>
    </w:p>
    <w:p w14:paraId="20D6BC67" w14:textId="77777777" w:rsidR="00ED68AB" w:rsidRPr="00016F40" w:rsidRDefault="00ED68AB" w:rsidP="00ED68AB">
      <w:pPr>
        <w:ind w:firstLine="720"/>
        <w:jc w:val="both"/>
        <w:rPr>
          <w:sz w:val="18"/>
          <w:szCs w:val="18"/>
        </w:rPr>
      </w:pPr>
    </w:p>
    <w:p w14:paraId="690672DD" w14:textId="5909DF67" w:rsidR="00ED68AB" w:rsidRPr="00016F40" w:rsidRDefault="00ED68AB" w:rsidP="00ED68AB">
      <w:pPr>
        <w:pStyle w:val="DefaultText"/>
        <w:ind w:firstLine="720"/>
        <w:rPr>
          <w:szCs w:val="24"/>
        </w:rPr>
      </w:pPr>
      <w:r w:rsidRPr="00016F40">
        <w:rPr>
          <w:szCs w:val="24"/>
        </w:rPr>
        <w:t xml:space="preserve">WHEREAS, </w:t>
      </w:r>
      <w:r w:rsidRPr="00BB6263">
        <w:rPr>
          <w:b/>
          <w:bCs/>
          <w:szCs w:val="24"/>
        </w:rPr>
        <w:t>Turnout Metals, LLC</w:t>
      </w:r>
      <w:r w:rsidRPr="00BB6263">
        <w:rPr>
          <w:i/>
          <w:iCs/>
          <w:szCs w:val="24"/>
        </w:rPr>
        <w:t xml:space="preserve"> </w:t>
      </w:r>
      <w:r w:rsidRPr="00016F40">
        <w:rPr>
          <w:szCs w:val="24"/>
        </w:rPr>
        <w:t>(“Petitioner”) has submitted to the Clay County</w:t>
      </w:r>
      <w:r>
        <w:rPr>
          <w:szCs w:val="24"/>
        </w:rPr>
        <w:t xml:space="preserve"> Commissioners </w:t>
      </w:r>
      <w:r w:rsidRPr="00016F40">
        <w:rPr>
          <w:szCs w:val="24"/>
        </w:rPr>
        <w:t>it’s Statement of Benefits</w:t>
      </w:r>
      <w:r>
        <w:rPr>
          <w:szCs w:val="24"/>
        </w:rPr>
        <w:t xml:space="preserve"> Real Estate Improvements </w:t>
      </w:r>
      <w:r w:rsidRPr="00016F40">
        <w:rPr>
          <w:szCs w:val="24"/>
        </w:rPr>
        <w:t>Form SB-1/</w:t>
      </w:r>
      <w:r>
        <w:rPr>
          <w:szCs w:val="24"/>
        </w:rPr>
        <w:t xml:space="preserve">Real </w:t>
      </w:r>
      <w:r w:rsidRPr="00016F40">
        <w:rPr>
          <w:szCs w:val="24"/>
        </w:rPr>
        <w:t xml:space="preserve">Property dated the </w:t>
      </w:r>
      <w:r w:rsidR="00B1279C" w:rsidRPr="00B1279C">
        <w:rPr>
          <w:szCs w:val="24"/>
          <w:u w:val="single"/>
        </w:rPr>
        <w:t>18</w:t>
      </w:r>
      <w:r>
        <w:rPr>
          <w:szCs w:val="24"/>
        </w:rPr>
        <w:t xml:space="preserve">_ </w:t>
      </w:r>
      <w:r w:rsidRPr="00016F40">
        <w:rPr>
          <w:szCs w:val="24"/>
        </w:rPr>
        <w:t>day of</w:t>
      </w:r>
      <w:r>
        <w:rPr>
          <w:szCs w:val="24"/>
        </w:rPr>
        <w:t xml:space="preserve"> </w:t>
      </w:r>
      <w:r w:rsidRPr="00B1279C">
        <w:rPr>
          <w:strike/>
          <w:szCs w:val="24"/>
        </w:rPr>
        <w:t>January</w:t>
      </w:r>
      <w:r>
        <w:rPr>
          <w:szCs w:val="24"/>
        </w:rPr>
        <w:t xml:space="preserve">, </w:t>
      </w:r>
      <w:r w:rsidR="00B1279C">
        <w:rPr>
          <w:szCs w:val="24"/>
        </w:rPr>
        <w:t xml:space="preserve">February, </w:t>
      </w:r>
      <w:r>
        <w:rPr>
          <w:szCs w:val="24"/>
        </w:rPr>
        <w:t xml:space="preserve">2026 </w:t>
      </w:r>
      <w:r w:rsidRPr="00016F40">
        <w:rPr>
          <w:szCs w:val="24"/>
        </w:rPr>
        <w:t>in connection with a proposed abatement for the</w:t>
      </w:r>
      <w:r>
        <w:rPr>
          <w:szCs w:val="24"/>
        </w:rPr>
        <w:t xml:space="preserve"> construction of a pre-engineered 20,000 square-foot steel building to house new manufacturing lines and machinery and the acquisition of personal property with an approximate cost of $1,800,000 (the “Project”) and has represented the Project will permit it to maintain</w:t>
      </w:r>
      <w:r>
        <w:rPr>
          <w:szCs w:val="24"/>
          <w:u w:val="single"/>
        </w:rPr>
        <w:t xml:space="preserve"> 46 </w:t>
      </w:r>
      <w:r w:rsidRPr="00166A7F">
        <w:rPr>
          <w:szCs w:val="24"/>
        </w:rPr>
        <w:t>full</w:t>
      </w:r>
      <w:r w:rsidRPr="00016F40">
        <w:rPr>
          <w:szCs w:val="24"/>
        </w:rPr>
        <w:t xml:space="preserve">-time salaried and hourly jobs, and an annual payroll of </w:t>
      </w:r>
      <w:r w:rsidRPr="007500EF">
        <w:rPr>
          <w:szCs w:val="24"/>
        </w:rPr>
        <w:t>approximately</w:t>
      </w:r>
      <w:r>
        <w:rPr>
          <w:szCs w:val="24"/>
        </w:rPr>
        <w:t xml:space="preserve"> $3,081,852.00 and</w:t>
      </w:r>
      <w:r w:rsidRPr="00016F40">
        <w:rPr>
          <w:szCs w:val="24"/>
        </w:rPr>
        <w:t xml:space="preserve"> add</w:t>
      </w:r>
      <w:r>
        <w:rPr>
          <w:szCs w:val="24"/>
          <w:u w:val="single"/>
        </w:rPr>
        <w:t xml:space="preserve"> 12 </w:t>
      </w:r>
      <w:r w:rsidRPr="00016F40">
        <w:rPr>
          <w:szCs w:val="24"/>
        </w:rPr>
        <w:t xml:space="preserve">new </w:t>
      </w:r>
      <w:r>
        <w:rPr>
          <w:szCs w:val="24"/>
        </w:rPr>
        <w:t xml:space="preserve">full time-salaried and full time-hourly </w:t>
      </w:r>
      <w:r w:rsidRPr="00016F40">
        <w:rPr>
          <w:szCs w:val="24"/>
        </w:rPr>
        <w:t>job</w:t>
      </w:r>
      <w:r>
        <w:rPr>
          <w:szCs w:val="24"/>
        </w:rPr>
        <w:t>s</w:t>
      </w:r>
      <w:r w:rsidRPr="00016F40">
        <w:rPr>
          <w:szCs w:val="24"/>
        </w:rPr>
        <w:t xml:space="preserve"> with an annual payroll of approximately</w:t>
      </w:r>
      <w:r>
        <w:rPr>
          <w:szCs w:val="24"/>
        </w:rPr>
        <w:t xml:space="preserve"> $811,200 </w:t>
      </w:r>
      <w:r w:rsidRPr="00016F40">
        <w:rPr>
          <w:szCs w:val="24"/>
        </w:rPr>
        <w:t>and that the cost of the</w:t>
      </w:r>
      <w:r>
        <w:rPr>
          <w:szCs w:val="24"/>
        </w:rPr>
        <w:t xml:space="preserve"> real property improvements </w:t>
      </w:r>
      <w:r w:rsidRPr="00016F40">
        <w:rPr>
          <w:szCs w:val="24"/>
        </w:rPr>
        <w:t>is approximately</w:t>
      </w:r>
      <w:r>
        <w:rPr>
          <w:szCs w:val="24"/>
        </w:rPr>
        <w:t xml:space="preserve"> $3 million</w:t>
      </w:r>
      <w:r w:rsidRPr="00016F40">
        <w:rPr>
          <w:szCs w:val="24"/>
        </w:rPr>
        <w:t>; and</w:t>
      </w:r>
    </w:p>
    <w:p w14:paraId="37717203" w14:textId="77777777" w:rsidR="00ED68AB" w:rsidRPr="00ED68AB" w:rsidRDefault="00ED68AB" w:rsidP="00ED68AB">
      <w:pPr>
        <w:ind w:firstLine="720"/>
        <w:rPr>
          <w:sz w:val="16"/>
          <w:szCs w:val="16"/>
        </w:rPr>
      </w:pPr>
    </w:p>
    <w:p w14:paraId="3B7BE8D2" w14:textId="3A5DC35E" w:rsidR="00ED68AB" w:rsidRPr="00016F40" w:rsidRDefault="00ED68AB" w:rsidP="00ED68AB">
      <w:pPr>
        <w:ind w:firstLine="720"/>
        <w:jc w:val="both"/>
      </w:pPr>
      <w:r w:rsidRPr="00016F40">
        <w:t xml:space="preserve">WHEREAS, the Petitioner has been advised that Petitioner will be required to execute a form of Abatement Calculation Agreement and will be required to pay a fee annually based upon the amount of the abatement in accord with </w:t>
      </w:r>
      <w:r w:rsidRPr="0063785F">
        <w:t>Resolution 2008-</w:t>
      </w:r>
      <w:r w:rsidRPr="0063785F">
        <w:lastRenderedPageBreak/>
        <w:t>4 of the Brazil Common Council</w:t>
      </w:r>
      <w:r w:rsidRPr="00016F40">
        <w:t>, and Petitioner has agreed to execute such Abatement Calculation Agreement and pay such fee; and</w:t>
      </w:r>
    </w:p>
    <w:p w14:paraId="1B9F9137" w14:textId="77777777" w:rsidR="00ED68AB" w:rsidRPr="00016F40" w:rsidRDefault="00ED68AB" w:rsidP="00ED68AB">
      <w:pPr>
        <w:ind w:firstLine="720"/>
        <w:jc w:val="both"/>
      </w:pPr>
      <w:r w:rsidRPr="00016F40">
        <w:t>WHEREAS, the Petitioner has agreed to pay the tax abatement initiation fee of $3,500.00 to the Clay County Redevelopment Commission to defray costs and expenses of the creation of the Economic Revitalization Area; and</w:t>
      </w:r>
    </w:p>
    <w:p w14:paraId="5392A50D" w14:textId="77777777" w:rsidR="00ED68AB" w:rsidRPr="00ED68AB" w:rsidRDefault="00ED68AB" w:rsidP="00ED68AB">
      <w:pPr>
        <w:ind w:firstLine="720"/>
        <w:rPr>
          <w:sz w:val="16"/>
          <w:szCs w:val="16"/>
        </w:rPr>
      </w:pPr>
    </w:p>
    <w:p w14:paraId="1D6EBE1E" w14:textId="29EF3FB6" w:rsidR="00ED68AB" w:rsidRPr="00016F40" w:rsidRDefault="00ED68AB" w:rsidP="00ED68AB">
      <w:pPr>
        <w:ind w:firstLine="720"/>
        <w:jc w:val="both"/>
      </w:pPr>
      <w:r w:rsidRPr="00016F40">
        <w:t>WHEREAS, the Clay County Redevelopment Commission has been charged with giving preliminary review and approval of tax abatement applications and making its recommendation to the</w:t>
      </w:r>
      <w:r>
        <w:t xml:space="preserve"> Brazil City </w:t>
      </w:r>
      <w:r w:rsidRPr="00016F40">
        <w:t>Council concerning such abatements</w:t>
      </w:r>
      <w:r>
        <w:t xml:space="preserve"> and approving any abatements located in an economic development area</w:t>
      </w:r>
      <w:r w:rsidRPr="00016F40">
        <w:t>;</w:t>
      </w:r>
    </w:p>
    <w:p w14:paraId="3ED4E0C3" w14:textId="77777777" w:rsidR="00B1279C" w:rsidRPr="00E04918" w:rsidRDefault="00B1279C" w:rsidP="00ED68AB">
      <w:pPr>
        <w:ind w:firstLine="720"/>
        <w:jc w:val="both"/>
        <w:rPr>
          <w:sz w:val="16"/>
          <w:szCs w:val="16"/>
        </w:rPr>
      </w:pPr>
    </w:p>
    <w:p w14:paraId="3C804DBB" w14:textId="6ACC6894" w:rsidR="00ED68AB" w:rsidRPr="00016F40" w:rsidRDefault="00ED68AB" w:rsidP="00ED68AB">
      <w:pPr>
        <w:ind w:firstLine="720"/>
        <w:jc w:val="both"/>
      </w:pPr>
      <w:r w:rsidRPr="00016F40">
        <w:t>The Clay County Redevelopment Commission, acting at its regular meeting, at which meeting a quorum was present, which meeting was duly advertised according to law, did, by a majority vote, adopt the follo</w:t>
      </w:r>
      <w:bookmarkStart w:id="0" w:name="_GoBack"/>
      <w:bookmarkEnd w:id="0"/>
      <w:r w:rsidRPr="00016F40">
        <w:t xml:space="preserve">wing Resolution: </w:t>
      </w:r>
    </w:p>
    <w:p w14:paraId="2132C7B1" w14:textId="77777777" w:rsidR="00ED68AB" w:rsidRPr="00B1279C" w:rsidRDefault="00ED68AB" w:rsidP="00ED68AB">
      <w:pPr>
        <w:ind w:firstLine="720"/>
        <w:rPr>
          <w:sz w:val="16"/>
          <w:szCs w:val="16"/>
        </w:rPr>
      </w:pPr>
    </w:p>
    <w:p w14:paraId="34239317" w14:textId="77777777" w:rsidR="00ED68AB" w:rsidRDefault="00ED68AB" w:rsidP="00ED68AB">
      <w:pPr>
        <w:ind w:firstLine="720"/>
        <w:jc w:val="both"/>
      </w:pPr>
      <w:r>
        <w:t xml:space="preserve">NOW, THEREFORE, </w:t>
      </w:r>
      <w:r w:rsidRPr="00016F40">
        <w:t xml:space="preserve">BE IT RESOLVED </w:t>
      </w:r>
      <w:r>
        <w:t>as follows:</w:t>
      </w:r>
    </w:p>
    <w:p w14:paraId="53CE9F43" w14:textId="77777777" w:rsidR="00ED68AB" w:rsidRPr="00B1279C" w:rsidRDefault="00ED68AB" w:rsidP="00ED68AB">
      <w:pPr>
        <w:ind w:firstLine="720"/>
        <w:jc w:val="both"/>
        <w:rPr>
          <w:sz w:val="16"/>
          <w:szCs w:val="16"/>
        </w:rPr>
      </w:pPr>
    </w:p>
    <w:p w14:paraId="38C0B93D" w14:textId="77E3E6A5" w:rsidR="00ED68AB" w:rsidRDefault="00ED68AB" w:rsidP="00ED68AB">
      <w:pPr>
        <w:ind w:firstLine="720"/>
        <w:jc w:val="both"/>
      </w:pPr>
      <w:r>
        <w:t xml:space="preserve">The </w:t>
      </w:r>
      <w:r w:rsidRPr="00016F40">
        <w:t xml:space="preserve">Clay County Redevelopment Commission </w:t>
      </w:r>
      <w:r>
        <w:t xml:space="preserve">hereby </w:t>
      </w:r>
      <w:r w:rsidRPr="00016F40">
        <w:t xml:space="preserve">approves the Statement of Benefits </w:t>
      </w:r>
      <w:r>
        <w:t xml:space="preserve">(SB-1) for Real Property improvements </w:t>
      </w:r>
      <w:r w:rsidRPr="00016F40">
        <w:t xml:space="preserve">dated the </w:t>
      </w:r>
      <w:r>
        <w:t>_</w:t>
      </w:r>
      <w:r>
        <w:t>18</w:t>
      </w:r>
      <w:r>
        <w:t xml:space="preserve">____ </w:t>
      </w:r>
      <w:r w:rsidRPr="00016F40">
        <w:t>day of</w:t>
      </w:r>
      <w:r>
        <w:t xml:space="preserve"> </w:t>
      </w:r>
      <w:r w:rsidRPr="00ED68AB">
        <w:rPr>
          <w:strike/>
        </w:rPr>
        <w:t>January</w:t>
      </w:r>
      <w:r>
        <w:t xml:space="preserve">, </w:t>
      </w:r>
      <w:r>
        <w:t xml:space="preserve">February, </w:t>
      </w:r>
      <w:r>
        <w:t xml:space="preserve">2026 </w:t>
      </w:r>
      <w:r w:rsidRPr="00016F40">
        <w:t xml:space="preserve">submitted by Petitioner and subject to Petitioner's execution of an Abatement Calculation Agreement, agreement to pay the annual fee established by </w:t>
      </w:r>
      <w:r w:rsidRPr="0063785F">
        <w:t>Resolution 2008-4 of the Brazil Common Council</w:t>
      </w:r>
      <w:r w:rsidRPr="0063785F">
        <w:rPr>
          <w:sz w:val="28"/>
          <w:szCs w:val="28"/>
        </w:rPr>
        <w:t xml:space="preserve"> </w:t>
      </w:r>
      <w:r w:rsidRPr="00016F40">
        <w:t xml:space="preserve">and payment of the costs to the Clay County Redevelopment Commission of the establishment of the Economic Revitalization Area, does recommend to the </w:t>
      </w:r>
      <w:r>
        <w:t>Brazil City</w:t>
      </w:r>
      <w:r w:rsidRPr="00016F40">
        <w:t xml:space="preserve"> Council that it approve Petitioner’s proposed revitalization area.</w:t>
      </w:r>
    </w:p>
    <w:p w14:paraId="024DF05F" w14:textId="77777777" w:rsidR="00ED68AB" w:rsidRPr="00B1279C" w:rsidRDefault="00ED68AB" w:rsidP="00ED68AB">
      <w:pPr>
        <w:rPr>
          <w:sz w:val="16"/>
          <w:szCs w:val="16"/>
        </w:rPr>
      </w:pPr>
    </w:p>
    <w:p w14:paraId="1FE7B7F6" w14:textId="44DEE242" w:rsidR="00ED68AB" w:rsidRPr="00016F40" w:rsidRDefault="00ED68AB" w:rsidP="00ED68AB">
      <w:r w:rsidRPr="00016F40">
        <w:t>Dated:</w:t>
      </w:r>
      <w:r>
        <w:t xml:space="preserve"> </w:t>
      </w:r>
      <w:r w:rsidRPr="00ED68AB">
        <w:rPr>
          <w:strike/>
        </w:rPr>
        <w:t>January 21</w:t>
      </w:r>
      <w:r>
        <w:t xml:space="preserve">, </w:t>
      </w:r>
      <w:r>
        <w:t xml:space="preserve">February 18, </w:t>
      </w:r>
      <w:r>
        <w:t>2026</w:t>
      </w:r>
      <w:r w:rsidRPr="00016F40">
        <w:t>.</w:t>
      </w:r>
    </w:p>
    <w:p w14:paraId="4F602F54" w14:textId="77777777" w:rsidR="00ED68AB" w:rsidRPr="00B1279C" w:rsidRDefault="00ED68AB" w:rsidP="00ED68AB">
      <w:pPr>
        <w:rPr>
          <w:b/>
          <w:bCs/>
          <w:sz w:val="16"/>
          <w:szCs w:val="16"/>
        </w:rPr>
      </w:pPr>
      <w:bookmarkStart w:id="1" w:name="_Hlk135055566"/>
    </w:p>
    <w:p w14:paraId="17892AF1" w14:textId="58ED0BA5" w:rsidR="00ED68AB" w:rsidRDefault="00ED68AB" w:rsidP="00ED68AB">
      <w:pPr>
        <w:rPr>
          <w:b/>
          <w:bCs/>
        </w:rPr>
      </w:pPr>
      <w:r w:rsidRPr="00016F40">
        <w:rPr>
          <w:b/>
          <w:bCs/>
        </w:rPr>
        <w:t>CLAY COUNTY REDEVELOPMENT COMMISSION</w:t>
      </w:r>
    </w:p>
    <w:p w14:paraId="55CC5EB4" w14:textId="77777777" w:rsidR="00B1279C" w:rsidRPr="00B1279C" w:rsidRDefault="00B1279C" w:rsidP="00ED68AB">
      <w:pPr>
        <w:rPr>
          <w:b/>
          <w:bCs/>
          <w:sz w:val="16"/>
          <w:szCs w:val="16"/>
        </w:rPr>
      </w:pPr>
    </w:p>
    <w:p w14:paraId="453F2136" w14:textId="40FBFD68" w:rsidR="00ED68AB" w:rsidRPr="00016F40" w:rsidRDefault="00ED68AB" w:rsidP="00ED68AB">
      <w:r w:rsidRPr="00016F40">
        <w:t>_</w:t>
      </w:r>
      <w:r w:rsidRPr="00ED68AB">
        <w:rPr>
          <w:u w:val="single"/>
        </w:rPr>
        <w:t>Lance Hoffman /s/</w:t>
      </w:r>
      <w:proofErr w:type="gramStart"/>
      <w:r w:rsidRPr="00016F40">
        <w:t>_</w:t>
      </w:r>
      <w:r>
        <w:t xml:space="preserve">  </w:t>
      </w:r>
      <w:r>
        <w:tab/>
      </w:r>
      <w:proofErr w:type="gramEnd"/>
      <w:r>
        <w:tab/>
        <w:t xml:space="preserve">_____________________ </w:t>
      </w:r>
      <w:r>
        <w:tab/>
      </w:r>
      <w:r>
        <w:tab/>
        <w:t>_</w:t>
      </w:r>
      <w:r w:rsidRPr="00ED68AB">
        <w:rPr>
          <w:u w:val="single"/>
        </w:rPr>
        <w:t>Jan Howell /s/_____</w:t>
      </w:r>
    </w:p>
    <w:p w14:paraId="21E9FD5E" w14:textId="1E354F08" w:rsidR="00ED68AB" w:rsidRDefault="00ED68AB" w:rsidP="00ED68AB">
      <w:r w:rsidRPr="00016F40">
        <w:t>Lance Hoffmann</w:t>
      </w:r>
      <w:r>
        <w:tab/>
      </w:r>
      <w:r>
        <w:tab/>
        <w:t xml:space="preserve">Vickie Mace </w:t>
      </w:r>
      <w:r>
        <w:tab/>
      </w:r>
      <w:r>
        <w:tab/>
      </w:r>
      <w:r>
        <w:tab/>
      </w:r>
      <w:r>
        <w:tab/>
        <w:t xml:space="preserve"> Jan Howell</w:t>
      </w:r>
    </w:p>
    <w:p w14:paraId="28A9D671" w14:textId="77777777" w:rsidR="00ED68AB" w:rsidRDefault="00ED68AB" w:rsidP="00ED68AB">
      <w:pPr>
        <w:jc w:val="center"/>
      </w:pPr>
    </w:p>
    <w:p w14:paraId="236643B4" w14:textId="70B897FD" w:rsidR="00ED68AB" w:rsidRPr="00ED68AB" w:rsidRDefault="00ED68AB" w:rsidP="00ED68AB">
      <w:pPr>
        <w:rPr>
          <w:u w:val="single"/>
        </w:rPr>
      </w:pPr>
      <w:r w:rsidRPr="00016F40">
        <w:t>_</w:t>
      </w:r>
      <w:r w:rsidRPr="00ED68AB">
        <w:rPr>
          <w:u w:val="single"/>
        </w:rPr>
        <w:t>Steve Withers /s/</w:t>
      </w:r>
      <w:r w:rsidRPr="00016F40">
        <w:t>__</w:t>
      </w:r>
      <w:r>
        <w:t xml:space="preserve"> </w:t>
      </w:r>
      <w:r>
        <w:tab/>
      </w:r>
      <w:r>
        <w:tab/>
      </w:r>
      <w:r>
        <w:rPr>
          <w:u w:val="single"/>
        </w:rPr>
        <w:t xml:space="preserve">Dave Schuck /s/ </w:t>
      </w:r>
    </w:p>
    <w:p w14:paraId="57790CB9" w14:textId="7F8593B4" w:rsidR="00ED68AB" w:rsidRDefault="00ED68AB" w:rsidP="00ED68AB">
      <w:r>
        <w:t xml:space="preserve">  Steve Withers </w:t>
      </w:r>
      <w:r>
        <w:tab/>
      </w:r>
      <w:r>
        <w:tab/>
        <w:t>Dave Schuck</w:t>
      </w:r>
      <w:bookmarkEnd w:id="1"/>
    </w:p>
    <w:p w14:paraId="7E115705" w14:textId="77777777" w:rsidR="00ED68AB" w:rsidRPr="00B1279C" w:rsidRDefault="00ED68AB" w:rsidP="00ED68AB">
      <w:pPr>
        <w:rPr>
          <w:sz w:val="16"/>
          <w:szCs w:val="16"/>
        </w:rPr>
      </w:pPr>
    </w:p>
    <w:p w14:paraId="59E9EDB2" w14:textId="51B3E97E" w:rsidR="00ED68AB" w:rsidRDefault="00ED68AB" w:rsidP="00ED68AB">
      <w:r>
        <w:t>Attest:</w:t>
      </w:r>
    </w:p>
    <w:p w14:paraId="78FDA743" w14:textId="77777777" w:rsidR="00ED68AB" w:rsidRPr="00B1279C" w:rsidRDefault="00ED68AB" w:rsidP="00ED68AB">
      <w:pPr>
        <w:rPr>
          <w:sz w:val="16"/>
          <w:szCs w:val="16"/>
        </w:rPr>
      </w:pPr>
    </w:p>
    <w:p w14:paraId="3606A343" w14:textId="73A93BCA" w:rsidR="00ED68AB" w:rsidRDefault="00ED68AB" w:rsidP="00ED68AB">
      <w:r>
        <w:rPr>
          <w:u w:val="single"/>
        </w:rPr>
        <w:t>Patricia Foxx /s/</w:t>
      </w:r>
      <w:r>
        <w:rPr>
          <w:u w:val="single"/>
        </w:rPr>
        <w:tab/>
      </w:r>
    </w:p>
    <w:p w14:paraId="37B206CD" w14:textId="77777777" w:rsidR="00ED68AB" w:rsidRDefault="00ED68AB" w:rsidP="00ED68AB">
      <w:r>
        <w:t xml:space="preserve">Patricia Foxx, Auditor </w:t>
      </w:r>
    </w:p>
    <w:p w14:paraId="3C527812" w14:textId="43BBA88F" w:rsidR="00ED68AB" w:rsidRDefault="00ED68AB" w:rsidP="00ED68AB">
      <w:pPr>
        <w:rPr>
          <w:rFonts w:ascii="Arial" w:hAnsi="Arial" w:cs="Arial"/>
        </w:rPr>
      </w:pPr>
      <w:r>
        <w:t>Clay County, Indiana</w:t>
      </w:r>
    </w:p>
    <w:p w14:paraId="0DDDE2D5" w14:textId="1453B1ED" w:rsidR="001761CE" w:rsidRPr="001761CE" w:rsidRDefault="001761CE" w:rsidP="00832742">
      <w:pPr>
        <w:rPr>
          <w:rFonts w:ascii="Arial" w:hAnsi="Arial" w:cs="Arial"/>
          <w:sz w:val="20"/>
          <w:szCs w:val="20"/>
        </w:rPr>
      </w:pPr>
    </w:p>
    <w:p w14:paraId="69DD9731" w14:textId="65E37AEE" w:rsidR="001761CE" w:rsidRDefault="001761CE" w:rsidP="00832742">
      <w:pPr>
        <w:rPr>
          <w:rFonts w:ascii="Arial" w:hAnsi="Arial" w:cs="Arial"/>
        </w:rPr>
      </w:pPr>
      <w:r>
        <w:rPr>
          <w:rFonts w:ascii="Arial" w:hAnsi="Arial" w:cs="Arial"/>
        </w:rPr>
        <w:t>A motion to approve the Resolution 2026-03 KIHM Metals abatement as presented was made by Steve Withers and seconded by Dav</w:t>
      </w:r>
      <w:r w:rsidR="009E7B8E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Schuck. Vickie Mace voted against the abatement. Motion carried 4-1.</w:t>
      </w:r>
    </w:p>
    <w:p w14:paraId="53403FFC" w14:textId="77777777" w:rsidR="00F66896" w:rsidRPr="001761CE" w:rsidRDefault="00F66896" w:rsidP="00832742">
      <w:pPr>
        <w:rPr>
          <w:rFonts w:ascii="Arial" w:hAnsi="Arial" w:cs="Arial"/>
          <w:sz w:val="16"/>
          <w:szCs w:val="16"/>
        </w:rPr>
      </w:pPr>
    </w:p>
    <w:p w14:paraId="0786C778" w14:textId="4F078E22" w:rsidR="00011B8B" w:rsidRDefault="00D15B42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Brook Reinoehl gave an update of upcoming events and dates to the Commission. </w:t>
      </w:r>
      <w:r w:rsidR="001761CE">
        <w:rPr>
          <w:rFonts w:ascii="Arial" w:hAnsi="Arial" w:cs="Arial"/>
        </w:rPr>
        <w:t>The Manufacturer’s Appreciation Day is set for Thursday, April 16, 2026 at Great Dane.</w:t>
      </w:r>
    </w:p>
    <w:p w14:paraId="415F3777" w14:textId="77777777" w:rsidR="0077065C" w:rsidRPr="001761CE" w:rsidRDefault="0077065C" w:rsidP="0077065C">
      <w:pPr>
        <w:rPr>
          <w:rFonts w:ascii="Arial" w:hAnsi="Arial" w:cs="Arial"/>
          <w:sz w:val="16"/>
          <w:szCs w:val="16"/>
        </w:rPr>
      </w:pPr>
    </w:p>
    <w:p w14:paraId="2DE7EB0E" w14:textId="2F99B6D5" w:rsidR="005506A3" w:rsidRDefault="00D15B42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Lance </w:t>
      </w:r>
      <w:r w:rsidR="0077065C">
        <w:rPr>
          <w:rFonts w:ascii="Arial" w:hAnsi="Arial" w:cs="Arial"/>
        </w:rPr>
        <w:t xml:space="preserve">presented </w:t>
      </w:r>
      <w:r w:rsidR="00055B7F">
        <w:rPr>
          <w:rFonts w:ascii="Arial" w:hAnsi="Arial" w:cs="Arial"/>
        </w:rPr>
        <w:t>one</w:t>
      </w:r>
      <w:r w:rsidR="0077065C">
        <w:rPr>
          <w:rFonts w:ascii="Arial" w:hAnsi="Arial" w:cs="Arial"/>
        </w:rPr>
        <w:t xml:space="preserve"> invoice as follow: 1. </w:t>
      </w:r>
      <w:r w:rsidR="001C2757">
        <w:rPr>
          <w:rFonts w:ascii="Arial" w:hAnsi="Arial" w:cs="Arial"/>
        </w:rPr>
        <w:t>Brook</w:t>
      </w:r>
      <w:r w:rsidR="0077065C">
        <w:rPr>
          <w:rFonts w:ascii="Arial" w:hAnsi="Arial" w:cs="Arial"/>
        </w:rPr>
        <w:t xml:space="preserve"> for $</w:t>
      </w:r>
      <w:r w:rsidR="001C2757">
        <w:rPr>
          <w:rFonts w:ascii="Arial" w:hAnsi="Arial" w:cs="Arial"/>
        </w:rPr>
        <w:t>2,</w:t>
      </w:r>
      <w:r w:rsidR="001761CE">
        <w:rPr>
          <w:rFonts w:ascii="Arial" w:hAnsi="Arial" w:cs="Arial"/>
        </w:rPr>
        <w:t>4</w:t>
      </w:r>
      <w:r w:rsidR="00A14347">
        <w:rPr>
          <w:rFonts w:ascii="Arial" w:hAnsi="Arial" w:cs="Arial"/>
        </w:rPr>
        <w:t>00.00</w:t>
      </w:r>
      <w:r w:rsidR="0077065C">
        <w:rPr>
          <w:rFonts w:ascii="Arial" w:hAnsi="Arial" w:cs="Arial"/>
        </w:rPr>
        <w:t xml:space="preserve"> for his </w:t>
      </w:r>
      <w:r w:rsidR="00A14347">
        <w:rPr>
          <w:rFonts w:ascii="Arial" w:hAnsi="Arial" w:cs="Arial"/>
        </w:rPr>
        <w:t>monthly</w:t>
      </w:r>
      <w:r w:rsidR="0077065C">
        <w:rPr>
          <w:rFonts w:ascii="Arial" w:hAnsi="Arial" w:cs="Arial"/>
        </w:rPr>
        <w:t xml:space="preserve"> payment per the </w:t>
      </w:r>
      <w:r w:rsidR="00A14347">
        <w:rPr>
          <w:rFonts w:ascii="Arial" w:hAnsi="Arial" w:cs="Arial"/>
        </w:rPr>
        <w:t>co</w:t>
      </w:r>
      <w:r w:rsidR="0077065C">
        <w:rPr>
          <w:rFonts w:ascii="Arial" w:hAnsi="Arial" w:cs="Arial"/>
        </w:rPr>
        <w:t xml:space="preserve">ntract. </w:t>
      </w:r>
    </w:p>
    <w:p w14:paraId="6B142597" w14:textId="77777777" w:rsidR="00D15B42" w:rsidRPr="001761CE" w:rsidRDefault="00D15B42" w:rsidP="0077065C">
      <w:pPr>
        <w:rPr>
          <w:rFonts w:ascii="Arial" w:hAnsi="Arial" w:cs="Arial"/>
          <w:sz w:val="20"/>
          <w:szCs w:val="20"/>
        </w:rPr>
      </w:pPr>
    </w:p>
    <w:p w14:paraId="35313C0C" w14:textId="33E794DB"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 totaling $</w:t>
      </w:r>
      <w:r w:rsidR="00D15B42">
        <w:rPr>
          <w:rFonts w:ascii="Arial" w:hAnsi="Arial" w:cs="Arial"/>
        </w:rPr>
        <w:t>2</w:t>
      </w:r>
      <w:r w:rsidR="00AC57EE">
        <w:rPr>
          <w:rFonts w:ascii="Arial" w:hAnsi="Arial" w:cs="Arial"/>
        </w:rPr>
        <w:t>,</w:t>
      </w:r>
      <w:r w:rsidR="001761CE">
        <w:rPr>
          <w:rFonts w:ascii="Arial" w:hAnsi="Arial" w:cs="Arial"/>
        </w:rPr>
        <w:t>4</w:t>
      </w:r>
      <w:r w:rsidR="00AC57EE">
        <w:rPr>
          <w:rFonts w:ascii="Arial" w:hAnsi="Arial" w:cs="Arial"/>
        </w:rPr>
        <w:t>00.00</w:t>
      </w:r>
      <w:r>
        <w:rPr>
          <w:rFonts w:ascii="Arial" w:hAnsi="Arial" w:cs="Arial"/>
        </w:rPr>
        <w:t xml:space="preserve"> as presented was made by </w:t>
      </w:r>
      <w:r w:rsidR="001761CE">
        <w:rPr>
          <w:rFonts w:ascii="Arial" w:hAnsi="Arial" w:cs="Arial"/>
        </w:rPr>
        <w:t xml:space="preserve">Vickie Mace </w:t>
      </w:r>
      <w:r>
        <w:rPr>
          <w:rFonts w:ascii="Arial" w:hAnsi="Arial" w:cs="Arial"/>
        </w:rPr>
        <w:t xml:space="preserve">and seconded by </w:t>
      </w:r>
      <w:r w:rsidR="001761CE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</w:t>
      </w:r>
      <w:r w:rsidR="00D15B4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14:paraId="3CD96888" w14:textId="77777777" w:rsidR="0077065C" w:rsidRPr="00B1279C" w:rsidRDefault="0077065C" w:rsidP="0077065C">
      <w:pPr>
        <w:widowControl w:val="0"/>
        <w:rPr>
          <w:rFonts w:ascii="Arial" w:hAnsi="Arial" w:cs="Arial"/>
          <w:sz w:val="16"/>
          <w:szCs w:val="16"/>
        </w:rPr>
      </w:pPr>
    </w:p>
    <w:p w14:paraId="57B78E73" w14:textId="77777777" w:rsidR="00B1279C" w:rsidRPr="00E04918" w:rsidRDefault="0077065C" w:rsidP="00B127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D15B42">
        <w:rPr>
          <w:rFonts w:ascii="Arial" w:hAnsi="Arial" w:cs="Arial"/>
        </w:rPr>
        <w:t xml:space="preserve">Steve Withers </w:t>
      </w:r>
      <w:r>
        <w:rPr>
          <w:rFonts w:ascii="Arial" w:hAnsi="Arial" w:cs="Arial"/>
        </w:rPr>
        <w:t xml:space="preserve">and seconded by </w:t>
      </w:r>
      <w:r w:rsidR="00D15B42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</w:t>
      </w:r>
      <w:r w:rsidR="00D15B42">
        <w:rPr>
          <w:rFonts w:ascii="Arial" w:hAnsi="Arial" w:cs="Arial"/>
        </w:rPr>
        <w:t>5</w:t>
      </w:r>
      <w:r>
        <w:rPr>
          <w:rFonts w:ascii="Arial" w:hAnsi="Arial" w:cs="Arial"/>
        </w:rPr>
        <w:t>-0.</w:t>
      </w:r>
    </w:p>
    <w:p w14:paraId="4238E471" w14:textId="24E747BB" w:rsidR="0089703F" w:rsidRDefault="0089703F" w:rsidP="00B1279C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BA088BD" w14:textId="04F3FBF1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B42">
        <w:rPr>
          <w:rFonts w:ascii="Arial" w:hAnsi="Arial" w:cs="Arial"/>
        </w:rPr>
        <w:t>Lance Hofmann</w:t>
      </w:r>
    </w:p>
    <w:p w14:paraId="78AA6B49" w14:textId="76C14988" w:rsidR="0089703F" w:rsidRPr="00B1279C" w:rsidRDefault="00B1279C" w:rsidP="008970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E2CB4D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639E2582" w14:textId="1672C578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B42">
        <w:rPr>
          <w:rFonts w:ascii="Arial" w:hAnsi="Arial" w:cs="Arial"/>
        </w:rPr>
        <w:t>Vickie Mace</w:t>
      </w:r>
    </w:p>
    <w:p w14:paraId="4511D294" w14:textId="7F7E5A0B" w:rsidR="0089703F" w:rsidRPr="001761CE" w:rsidRDefault="001761CE" w:rsidP="008970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C85640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3BA1B0F6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ersonName">
        <w:r>
          <w:rPr>
            <w:rFonts w:ascii="Arial" w:hAnsi="Arial" w:cs="Arial"/>
          </w:rPr>
          <w:t>Jan Howell</w:t>
        </w:r>
      </w:smartTag>
    </w:p>
    <w:p w14:paraId="450EB3CB" w14:textId="74E11CE5" w:rsidR="0089703F" w:rsidRPr="001761CE" w:rsidRDefault="001761CE" w:rsidP="008970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145833" w14:textId="77777777" w:rsidR="0089703F" w:rsidRPr="008B5FA1" w:rsidRDefault="0089703F" w:rsidP="0089703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788741F" w14:textId="2D8FC5D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B42">
        <w:rPr>
          <w:rFonts w:ascii="Arial" w:hAnsi="Arial" w:cs="Arial"/>
        </w:rPr>
        <w:t>Steve Withers</w:t>
      </w:r>
    </w:p>
    <w:p w14:paraId="18DB89B4" w14:textId="323E9B71" w:rsidR="0089703F" w:rsidRPr="00B1279C" w:rsidRDefault="00B1279C" w:rsidP="008970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3E79F6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43865F" w14:textId="3BBDDB33" w:rsidR="005506A3" w:rsidRPr="008B5FA1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B42">
        <w:rPr>
          <w:rFonts w:ascii="Arial" w:hAnsi="Arial" w:cs="Arial"/>
        </w:rPr>
        <w:t>Da</w:t>
      </w:r>
      <w:r w:rsidR="00B1279C">
        <w:rPr>
          <w:rFonts w:ascii="Arial" w:hAnsi="Arial" w:cs="Arial"/>
        </w:rPr>
        <w:t>vid</w:t>
      </w:r>
      <w:r w:rsidR="00D15B42">
        <w:rPr>
          <w:rFonts w:ascii="Arial" w:hAnsi="Arial" w:cs="Arial"/>
        </w:rPr>
        <w:t xml:space="preserve"> Schuck</w:t>
      </w:r>
    </w:p>
    <w:p w14:paraId="05D2A16D" w14:textId="4952F5F9" w:rsidR="005506A3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14:paraId="7C87979A" w14:textId="6B76EEDF" w:rsidR="0089703F" w:rsidRPr="004D34E4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</w:p>
    <w:p w14:paraId="78CFFA4F" w14:textId="31F112E6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Patricia A Foxx</w:t>
      </w:r>
      <w:r w:rsidR="00B1279C">
        <w:rPr>
          <w:rFonts w:ascii="Arial" w:hAnsi="Arial" w:cs="Arial"/>
        </w:rPr>
        <w:t>, Auditor</w:t>
      </w:r>
    </w:p>
    <w:sectPr w:rsidR="0089703F" w:rsidSect="00E04918">
      <w:footerReference w:type="default" r:id="rId7"/>
      <w:pgSz w:w="12240" w:h="15840"/>
      <w:pgMar w:top="720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9F6B5" w14:textId="77777777" w:rsidR="00ED68AB" w:rsidRDefault="00ED68AB" w:rsidP="00ED68AB">
      <w:r>
        <w:separator/>
      </w:r>
    </w:p>
  </w:endnote>
  <w:endnote w:type="continuationSeparator" w:id="0">
    <w:p w14:paraId="13914C65" w14:textId="77777777" w:rsidR="00ED68AB" w:rsidRDefault="00ED68AB" w:rsidP="00ED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96337" w14:textId="77777777" w:rsidR="00E7277F" w:rsidRDefault="00E04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D5CED" w14:textId="77777777" w:rsidR="00ED68AB" w:rsidRDefault="00ED68AB" w:rsidP="00ED68AB">
      <w:r>
        <w:separator/>
      </w:r>
    </w:p>
  </w:footnote>
  <w:footnote w:type="continuationSeparator" w:id="0">
    <w:p w14:paraId="2E6C4904" w14:textId="77777777" w:rsidR="00ED68AB" w:rsidRDefault="00ED68AB" w:rsidP="00ED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5"/>
    <w:rsid w:val="00011B8B"/>
    <w:rsid w:val="000525E8"/>
    <w:rsid w:val="00055B7F"/>
    <w:rsid w:val="000F1C0C"/>
    <w:rsid w:val="000F5168"/>
    <w:rsid w:val="001252D8"/>
    <w:rsid w:val="00146CBC"/>
    <w:rsid w:val="001761CE"/>
    <w:rsid w:val="00184EFC"/>
    <w:rsid w:val="001A15AF"/>
    <w:rsid w:val="001C2757"/>
    <w:rsid w:val="00280E03"/>
    <w:rsid w:val="00292C32"/>
    <w:rsid w:val="002C471C"/>
    <w:rsid w:val="002C6891"/>
    <w:rsid w:val="00332579"/>
    <w:rsid w:val="00343AAC"/>
    <w:rsid w:val="003560FC"/>
    <w:rsid w:val="0036325C"/>
    <w:rsid w:val="003860A7"/>
    <w:rsid w:val="003C4054"/>
    <w:rsid w:val="003C6802"/>
    <w:rsid w:val="004066F9"/>
    <w:rsid w:val="004434D8"/>
    <w:rsid w:val="004501A4"/>
    <w:rsid w:val="004D142C"/>
    <w:rsid w:val="004E12F1"/>
    <w:rsid w:val="005506A3"/>
    <w:rsid w:val="00570A9F"/>
    <w:rsid w:val="00593CC2"/>
    <w:rsid w:val="005B0A4C"/>
    <w:rsid w:val="005B30AC"/>
    <w:rsid w:val="005E2E32"/>
    <w:rsid w:val="0063485F"/>
    <w:rsid w:val="00645D6C"/>
    <w:rsid w:val="006649D9"/>
    <w:rsid w:val="006D0B89"/>
    <w:rsid w:val="006D0BEF"/>
    <w:rsid w:val="0077065C"/>
    <w:rsid w:val="00790858"/>
    <w:rsid w:val="00790DDA"/>
    <w:rsid w:val="007B76F9"/>
    <w:rsid w:val="007E072B"/>
    <w:rsid w:val="007F0EC0"/>
    <w:rsid w:val="00814D15"/>
    <w:rsid w:val="0082048C"/>
    <w:rsid w:val="00820BF1"/>
    <w:rsid w:val="00820D30"/>
    <w:rsid w:val="00832742"/>
    <w:rsid w:val="0084327C"/>
    <w:rsid w:val="008679EE"/>
    <w:rsid w:val="0089703F"/>
    <w:rsid w:val="00942758"/>
    <w:rsid w:val="00956A7C"/>
    <w:rsid w:val="0096421D"/>
    <w:rsid w:val="00964540"/>
    <w:rsid w:val="00983B06"/>
    <w:rsid w:val="009E7B8E"/>
    <w:rsid w:val="00A14347"/>
    <w:rsid w:val="00A20CD3"/>
    <w:rsid w:val="00A3703C"/>
    <w:rsid w:val="00A40D31"/>
    <w:rsid w:val="00A501DB"/>
    <w:rsid w:val="00AC57EE"/>
    <w:rsid w:val="00B1279C"/>
    <w:rsid w:val="00B44595"/>
    <w:rsid w:val="00B64213"/>
    <w:rsid w:val="00B70945"/>
    <w:rsid w:val="00C540D1"/>
    <w:rsid w:val="00C56886"/>
    <w:rsid w:val="00C76464"/>
    <w:rsid w:val="00D02D49"/>
    <w:rsid w:val="00D15B42"/>
    <w:rsid w:val="00D454D9"/>
    <w:rsid w:val="00DC3AAB"/>
    <w:rsid w:val="00E04918"/>
    <w:rsid w:val="00E16689"/>
    <w:rsid w:val="00E34082"/>
    <w:rsid w:val="00E47981"/>
    <w:rsid w:val="00E95E22"/>
    <w:rsid w:val="00ED68AB"/>
    <w:rsid w:val="00EE3E22"/>
    <w:rsid w:val="00EF60C0"/>
    <w:rsid w:val="00F161B9"/>
    <w:rsid w:val="00F66896"/>
    <w:rsid w:val="00F806F2"/>
    <w:rsid w:val="00F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D2256C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E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68AB"/>
    <w:pPr>
      <w:tabs>
        <w:tab w:val="center" w:pos="4680"/>
        <w:tab w:val="right" w:pos="9360"/>
      </w:tabs>
      <w:ind w:left="360" w:hanging="36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D68AB"/>
    <w:rPr>
      <w:kern w:val="2"/>
      <w14:ligatures w14:val="standardContextual"/>
    </w:rPr>
  </w:style>
  <w:style w:type="paragraph" w:customStyle="1" w:styleId="DefaultText">
    <w:name w:val="Default Text"/>
    <w:basedOn w:val="Normal"/>
    <w:rsid w:val="00ED68A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D6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8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0E50-8892-4C0A-A0FB-21DB32F3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Patricia Foxx</cp:lastModifiedBy>
  <cp:revision>6</cp:revision>
  <cp:lastPrinted>2024-02-19T13:28:00Z</cp:lastPrinted>
  <dcterms:created xsi:type="dcterms:W3CDTF">2026-03-02T22:21:00Z</dcterms:created>
  <dcterms:modified xsi:type="dcterms:W3CDTF">2026-03-05T13:50:00Z</dcterms:modified>
</cp:coreProperties>
</file>